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1400" w:lineRule="exact"/>
        <w:jc w:val="distribute"/>
        <w:textAlignment w:val="auto"/>
        <w:rPr>
          <w:rFonts w:hint="eastAsia" w:ascii="宋体" w:hAnsi="宋体" w:eastAsiaTheme="minorEastAsia"/>
          <w:b/>
          <w:bCs/>
          <w:snapToGrid w:val="0"/>
          <w:color w:val="FF0000"/>
          <w:spacing w:val="-68"/>
          <w:w w:val="50"/>
          <w:kern w:val="0"/>
          <w:sz w:val="96"/>
          <w:szCs w:val="96"/>
          <w:lang w:val="en-US" w:eastAsia="zh-CN"/>
        </w:rPr>
      </w:pPr>
      <w:r>
        <w:rPr>
          <w:rFonts w:hint="eastAsia" w:ascii="宋体" w:hAnsi="宋体" w:eastAsiaTheme="minorEastAsia"/>
          <w:b/>
          <w:bCs/>
          <w:snapToGrid w:val="0"/>
          <w:color w:val="FF0000"/>
          <w:spacing w:val="-68"/>
          <w:w w:val="50"/>
          <w:kern w:val="0"/>
          <w:sz w:val="96"/>
          <w:szCs w:val="96"/>
        </w:rPr>
        <w:t>中国</w:t>
      </w:r>
      <w:r>
        <w:rPr>
          <w:rFonts w:hint="eastAsia" w:ascii="宋体" w:hAnsi="宋体" w:eastAsiaTheme="minorEastAsia"/>
          <w:b/>
          <w:bCs/>
          <w:snapToGrid w:val="0"/>
          <w:color w:val="FF0000"/>
          <w:spacing w:val="-68"/>
          <w:w w:val="50"/>
          <w:kern w:val="0"/>
          <w:sz w:val="96"/>
          <w:szCs w:val="96"/>
          <w:lang w:val="en-US" w:eastAsia="zh-CN"/>
        </w:rPr>
        <w:t>机电装备维修与改造技术协会环保分会</w:t>
      </w:r>
    </w:p>
    <w:p>
      <w:pPr>
        <w:keepNext w:val="0"/>
        <w:keepLines w:val="0"/>
        <w:widowControl/>
        <w:suppressLineNumbers w:val="0"/>
        <w:ind w:firstLine="2800" w:firstLineChars="1000"/>
        <w:jc w:val="left"/>
      </w:pPr>
      <w:r>
        <w:rPr>
          <w:rFonts w:hint="eastAsia" w:ascii="楷体" w:hAnsi="楷体" w:eastAsia="楷体" w:cs="楷体"/>
          <w:color w:val="2B2B2B"/>
          <w:kern w:val="0"/>
          <w:sz w:val="28"/>
          <w:szCs w:val="28"/>
          <w:lang w:val="en-US" w:eastAsia="zh-CN" w:bidi="ar"/>
        </w:rPr>
        <w:t>中机维协环保</w:t>
      </w:r>
      <w:r>
        <w:rPr>
          <w:rFonts w:ascii="楷体" w:hAnsi="楷体" w:eastAsia="楷体" w:cs="楷体"/>
          <w:color w:val="2B2B2B"/>
          <w:kern w:val="0"/>
          <w:sz w:val="28"/>
          <w:szCs w:val="28"/>
          <w:lang w:val="en-US" w:eastAsia="zh-CN" w:bidi="ar"/>
        </w:rPr>
        <w:t>【20</w:t>
      </w:r>
      <w:r>
        <w:rPr>
          <w:rFonts w:hint="eastAsia" w:ascii="楷体" w:hAnsi="楷体" w:eastAsia="楷体" w:cs="楷体"/>
          <w:color w:val="2B2B2B"/>
          <w:kern w:val="0"/>
          <w:sz w:val="28"/>
          <w:szCs w:val="28"/>
          <w:lang w:val="en-US" w:eastAsia="zh-CN" w:bidi="ar"/>
        </w:rPr>
        <w:t>20</w:t>
      </w:r>
      <w:r>
        <w:rPr>
          <w:rFonts w:ascii="楷体" w:hAnsi="楷体" w:eastAsia="楷体" w:cs="楷体"/>
          <w:color w:val="2B2B2B"/>
          <w:kern w:val="0"/>
          <w:sz w:val="28"/>
          <w:szCs w:val="28"/>
          <w:lang w:val="en-US" w:eastAsia="zh-CN" w:bidi="ar"/>
        </w:rPr>
        <w:t>】</w:t>
      </w:r>
      <w:r>
        <w:rPr>
          <w:rFonts w:hint="eastAsia" w:ascii="楷体" w:hAnsi="楷体" w:eastAsia="楷体" w:cs="楷体"/>
          <w:color w:val="2B2B2B"/>
          <w:kern w:val="0"/>
          <w:sz w:val="28"/>
          <w:szCs w:val="28"/>
          <w:lang w:val="en-US" w:eastAsia="zh-CN" w:bidi="ar"/>
        </w:rPr>
        <w:t>003</w:t>
      </w:r>
      <w:r>
        <w:rPr>
          <w:rFonts w:ascii="楷体" w:hAnsi="楷体" w:eastAsia="楷体" w:cs="楷体"/>
          <w:color w:val="2B2B2B"/>
          <w:kern w:val="0"/>
          <w:sz w:val="28"/>
          <w:szCs w:val="28"/>
          <w:lang w:val="en-US" w:eastAsia="zh-CN" w:bidi="ar"/>
        </w:rPr>
        <w:t xml:space="preserve">号 </w:t>
      </w:r>
    </w:p>
    <w:p>
      <w:pPr>
        <w:keepNext w:val="0"/>
        <w:keepLines w:val="0"/>
        <w:widowControl/>
        <w:suppressLineNumbers w:val="0"/>
        <w:jc w:val="center"/>
        <w:rPr>
          <w:rFonts w:ascii="楷体" w:hAnsi="楷体" w:eastAsia="楷体" w:cs="楷体"/>
          <w:color w:val="2B2B2B"/>
          <w:kern w:val="0"/>
          <w:sz w:val="28"/>
          <w:szCs w:val="28"/>
          <w:lang w:val="en-US" w:eastAsia="zh-CN" w:bidi="ar"/>
        </w:rPr>
      </w:pPr>
      <w:r>
        <w:rPr>
          <w:b/>
          <w:bCs/>
        </w:rPr>
        <mc:AlternateContent>
          <mc:Choice Requires="wpg">
            <w:drawing>
              <wp:anchor distT="0" distB="0" distL="114300" distR="114300" simplePos="0" relativeHeight="251658240" behindDoc="1" locked="0" layoutInCell="1" allowOverlap="1">
                <wp:simplePos x="0" y="0"/>
                <wp:positionH relativeFrom="page">
                  <wp:posOffset>822325</wp:posOffset>
                </wp:positionH>
                <wp:positionV relativeFrom="paragraph">
                  <wp:posOffset>48895</wp:posOffset>
                </wp:positionV>
                <wp:extent cx="5741035" cy="76200"/>
                <wp:effectExtent l="0" t="0" r="0" b="0"/>
                <wp:wrapTopAndBottom/>
                <wp:docPr id="4" name="组合 4"/>
                <wp:cNvGraphicFramePr/>
                <a:graphic xmlns:a="http://schemas.openxmlformats.org/drawingml/2006/main">
                  <a:graphicData uri="http://schemas.microsoft.com/office/word/2010/wordprocessingGroup">
                    <wpg:wgp>
                      <wpg:cNvGrpSpPr/>
                      <wpg:grpSpPr>
                        <a:xfrm flipV="1">
                          <a:off x="0" y="0"/>
                          <a:ext cx="5741035" cy="76200"/>
                          <a:chOff x="1175" y="498"/>
                          <a:chExt cx="9056" cy="81203"/>
                        </a:xfrm>
                        <a:effectLst/>
                      </wpg:grpSpPr>
                      <wps:wsp>
                        <wps:cNvPr id="2" name="直线 11"/>
                        <wps:cNvCnPr/>
                        <wps:spPr>
                          <a:xfrm>
                            <a:off x="1175" y="522"/>
                            <a:ext cx="9056" cy="0"/>
                          </a:xfrm>
                          <a:prstGeom prst="line">
                            <a:avLst/>
                          </a:prstGeom>
                          <a:ln w="31115" cap="flat" cmpd="sng">
                            <a:solidFill>
                              <a:srgbClr val="FF0000"/>
                            </a:solidFill>
                            <a:prstDash val="solid"/>
                            <a:headEnd type="none" w="med" len="med"/>
                            <a:tailEnd type="none" w="med" len="med"/>
                          </a:ln>
                          <a:effectLst/>
                        </wps:spPr>
                        <wps:bodyPr upright="1"/>
                      </wps:wsp>
                      <wps:wsp>
                        <wps:cNvPr id="3" name="直线 10"/>
                        <wps:cNvCnPr/>
                        <wps:spPr>
                          <a:xfrm>
                            <a:off x="1175" y="570"/>
                            <a:ext cx="9056" cy="0"/>
                          </a:xfrm>
                          <a:prstGeom prst="line">
                            <a:avLst/>
                          </a:prstGeom>
                          <a:ln w="10795" cap="flat" cmpd="sng">
                            <a:solidFill>
                              <a:srgbClr val="FF0000"/>
                            </a:solidFill>
                            <a:prstDash val="solid"/>
                            <a:headEnd type="none" w="med" len="med"/>
                            <a:tailEnd type="none" w="med" len="med"/>
                          </a:ln>
                          <a:effectLst/>
                        </wps:spPr>
                        <wps:bodyPr upright="1"/>
                      </wps:wsp>
                    </wpg:wgp>
                  </a:graphicData>
                </a:graphic>
              </wp:anchor>
            </w:drawing>
          </mc:Choice>
          <mc:Fallback>
            <w:pict>
              <v:group id="_x0000_s1026" o:spid="_x0000_s1026" o:spt="203" style="position:absolute;left:0pt;flip:y;margin-left:64.75pt;margin-top:3.85pt;height:6pt;width:452.05pt;mso-position-horizontal-relative:page;mso-wrap-distance-bottom:0pt;mso-wrap-distance-top:0pt;z-index:-251658240;mso-width-relative:page;mso-height-relative:page;" coordorigin="1175,498" coordsize="9056,81203" o:gfxdata="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27rEy9gAAAAJAQAADwAAAAAAAAABACAAAAAiAAAAZHJzL2Rv&#10;d25yZXYueG1sUEsBAhQAFAAAAAgAh07iQEQaDYBzAgAA9QYAAA4AAAAAAAAAAQAgAAAAJwEAAGRy&#10;cy9lMm9Eb2MueG1sUEsFBgAAAAAGAAYAWQEAAAwGAAAAAA==&#10;">
                <o:lock v:ext="edit" aspectratio="f"/>
                <v:line id="直线 11" o:spid="_x0000_s1026" o:spt="20" style="position:absolute;left:1175;top:522;height:0;width:9056;" filled="f" stroked="t" coordsize="21600,21600" o:gfxdata="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EpyKy/&#10;AAAA2gAAAA8AAAAAAAAAAQAgAAAAIgAAAGRycy9kb3ducmV2LnhtbFBLAQIUABQAAAAIAIdO4kAz&#10;LwWeOwAAADkAAAAQAAAAAAAAAAEAIAAAAA4BAABkcnMvc2hhcGV4bWwueG1sUEsFBgAAAAAGAAYA&#10;WwEAALgDAAAAAA==&#10;">
                  <v:fill on="f" focussize="0,0"/>
                  <v:stroke weight="2.45pt" color="#FF0000" joinstyle="round"/>
                  <v:imagedata o:title=""/>
                  <o:lock v:ext="edit" aspectratio="f"/>
                </v:line>
                <v:line id="直线 10" o:spid="_x0000_s1026" o:spt="20" style="position:absolute;left:1175;top:570;height:0;width:9056;" filled="f" stroked="t" coordsize="21600,21600" o:gfxdata="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4EKte8AAAA&#10;2gAAAA8AAAAAAAAAAQAgAAAAIgAAAGRycy9kb3ducmV2LnhtbFBLAQIUABQAAAAIAIdO4kAzLwWe&#10;OwAAADkAAAAQAAAAAAAAAAEAIAAAAAsBAABkcnMvc2hhcGV4bWwueG1sUEsFBgAAAAAGAAYAWwEA&#10;ALUDAAAAAA==&#10;">
                  <v:fill on="f" focussize="0,0"/>
                  <v:stroke weight="0.85pt" color="#FF0000" joinstyle="round"/>
                  <v:imagedata o:title=""/>
                  <o:lock v:ext="edit" aspectratio="f"/>
                </v:line>
                <w10:wrap type="topAndBottom"/>
              </v:group>
            </w:pict>
          </mc:Fallback>
        </mc:AlternateContent>
      </w:r>
    </w:p>
    <w:p>
      <w:pPr>
        <w:keepNext w:val="0"/>
        <w:keepLines w:val="0"/>
        <w:widowControl/>
        <w:suppressLineNumbers w:val="0"/>
        <w:ind w:firstLine="400" w:firstLineChars="100"/>
        <w:jc w:val="center"/>
        <w:rPr>
          <w:rFonts w:ascii="黑体" w:hAnsi="宋体" w:eastAsia="黑体" w:cs="黑体"/>
          <w:color w:val="000000"/>
          <w:kern w:val="0"/>
          <w:sz w:val="40"/>
          <w:szCs w:val="40"/>
          <w:lang w:val="en-US" w:eastAsia="zh-CN" w:bidi="ar"/>
        </w:rPr>
      </w:pPr>
      <w:r>
        <w:rPr>
          <w:rFonts w:ascii="黑体" w:hAnsi="宋体" w:eastAsia="黑体" w:cs="黑体"/>
          <w:color w:val="000000"/>
          <w:kern w:val="0"/>
          <w:sz w:val="40"/>
          <w:szCs w:val="40"/>
          <w:lang w:val="en-US" w:eastAsia="zh-CN" w:bidi="ar"/>
        </w:rPr>
        <w:t>关于</w:t>
      </w:r>
      <w:r>
        <w:rPr>
          <w:rFonts w:hint="eastAsia" w:ascii="黑体" w:hAnsi="宋体" w:eastAsia="黑体" w:cs="黑体"/>
          <w:color w:val="000000"/>
          <w:kern w:val="0"/>
          <w:sz w:val="40"/>
          <w:szCs w:val="40"/>
          <w:lang w:val="en-US" w:eastAsia="zh-CN" w:bidi="ar"/>
        </w:rPr>
        <w:t>征集团体标准《室内环境消毒杀菌服务能力评价规范》参编单位及编写人员</w:t>
      </w:r>
      <w:r>
        <w:rPr>
          <w:rFonts w:ascii="黑体" w:hAnsi="宋体" w:eastAsia="黑体" w:cs="黑体"/>
          <w:color w:val="000000"/>
          <w:kern w:val="0"/>
          <w:sz w:val="40"/>
          <w:szCs w:val="40"/>
          <w:lang w:val="en-US" w:eastAsia="zh-CN" w:bidi="ar"/>
        </w:rPr>
        <w:t>的通知</w:t>
      </w:r>
    </w:p>
    <w:p>
      <w:pPr>
        <w:keepNext w:val="0"/>
        <w:keepLines w:val="0"/>
        <w:widowControl/>
        <w:suppressLineNumbers w:val="0"/>
        <w:ind w:firstLine="1080" w:firstLineChars="300"/>
        <w:jc w:val="left"/>
      </w:pPr>
      <w:r>
        <w:rPr>
          <w:rFonts w:ascii="黑体" w:hAnsi="宋体" w:eastAsia="黑体" w:cs="黑体"/>
          <w:color w:val="000000"/>
          <w:kern w:val="0"/>
          <w:sz w:val="36"/>
          <w:szCs w:val="36"/>
          <w:lang w:val="en-US" w:eastAsia="zh-CN" w:bidi="ar"/>
        </w:rPr>
        <w:t xml:space="preserve"> </w:t>
      </w:r>
    </w:p>
    <w:p>
      <w:pPr>
        <w:keepNext w:val="0"/>
        <w:keepLines w:val="0"/>
        <w:widowControl/>
        <w:suppressLineNumbers w:val="0"/>
        <w:jc w:val="left"/>
        <w:rPr>
          <w:b/>
          <w:bCs/>
          <w:sz w:val="36"/>
          <w:szCs w:val="36"/>
        </w:rPr>
      </w:pPr>
      <w:r>
        <w:rPr>
          <w:rFonts w:hint="eastAsia" w:ascii="仿宋" w:hAnsi="仿宋" w:eastAsia="仿宋" w:cs="仿宋"/>
          <w:b/>
          <w:bCs/>
          <w:color w:val="2B2B2B"/>
          <w:kern w:val="0"/>
          <w:sz w:val="36"/>
          <w:szCs w:val="36"/>
          <w:lang w:val="en-US" w:eastAsia="zh-CN" w:bidi="ar"/>
        </w:rPr>
        <w:t xml:space="preserve">各相关单位：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720" w:firstLineChars="200"/>
        <w:jc w:val="left"/>
        <w:textAlignment w:val="auto"/>
        <w:rPr>
          <w:rFonts w:hint="eastAsia" w:ascii="仿宋" w:hAnsi="仿宋" w:eastAsia="仿宋" w:cs="仿宋"/>
          <w:color w:val="2B2B2B"/>
          <w:kern w:val="0"/>
          <w:sz w:val="36"/>
          <w:szCs w:val="36"/>
          <w:lang w:val="en-US" w:eastAsia="zh-CN" w:bidi="ar"/>
        </w:rPr>
      </w:pPr>
      <w:r>
        <w:rPr>
          <w:rFonts w:hint="eastAsia" w:ascii="仿宋" w:hAnsi="仿宋" w:eastAsia="仿宋" w:cs="仿宋"/>
          <w:color w:val="2B2B2B"/>
          <w:kern w:val="0"/>
          <w:sz w:val="36"/>
          <w:szCs w:val="36"/>
          <w:lang w:val="en-US" w:eastAsia="zh-CN" w:bidi="ar"/>
        </w:rPr>
        <w:t>根据《中国机电装备维修与改造技术协会团体标准管理办法》有关规定，协会已批准团体标准《室内环境消毒杀菌服务能力评价规范》立项，现面向社会征集该标准参编单位及编写人员，现将有关事宜通知如下：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720" w:firstLineChars="200"/>
        <w:jc w:val="left"/>
        <w:textAlignment w:val="auto"/>
        <w:rPr>
          <w:rFonts w:hint="eastAsia" w:ascii="仿宋" w:hAnsi="仿宋" w:eastAsia="仿宋" w:cs="仿宋"/>
          <w:color w:val="2B2B2B"/>
          <w:kern w:val="0"/>
          <w:sz w:val="36"/>
          <w:szCs w:val="36"/>
          <w:lang w:val="en-US" w:eastAsia="zh-CN" w:bidi="ar"/>
        </w:rPr>
      </w:pP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bCs/>
          <w:color w:val="2B2B2B"/>
          <w:kern w:val="0"/>
          <w:sz w:val="32"/>
          <w:szCs w:val="32"/>
          <w:lang w:val="en-US" w:eastAsia="zh-CN" w:bidi="ar"/>
        </w:rPr>
      </w:pPr>
      <w:r>
        <w:rPr>
          <w:rFonts w:hint="eastAsia" w:ascii="仿宋" w:hAnsi="仿宋" w:eastAsia="仿宋" w:cs="仿宋"/>
          <w:b/>
          <w:bCs/>
          <w:color w:val="2B2B2B"/>
          <w:kern w:val="0"/>
          <w:sz w:val="32"/>
          <w:szCs w:val="32"/>
          <w:lang w:val="en-US" w:eastAsia="zh-CN" w:bidi="ar"/>
        </w:rPr>
        <w:t>征集参编单位及编写人员的团体标准项目：</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default" w:ascii="仿宋" w:hAnsi="仿宋" w:eastAsia="仿宋" w:cs="仿宋"/>
          <w:color w:val="2B2B2B"/>
          <w:kern w:val="0"/>
          <w:sz w:val="32"/>
          <w:szCs w:val="32"/>
          <w:lang w:val="en-US" w:eastAsia="zh-CN" w:bidi="ar"/>
        </w:rPr>
      </w:pPr>
      <w:r>
        <w:rPr>
          <w:rFonts w:hint="eastAsia" w:ascii="仿宋" w:hAnsi="仿宋" w:eastAsia="仿宋" w:cs="仿宋"/>
          <w:color w:val="2B2B2B"/>
          <w:kern w:val="0"/>
          <w:sz w:val="32"/>
          <w:szCs w:val="32"/>
          <w:lang w:val="en-US" w:eastAsia="zh-CN" w:bidi="ar"/>
        </w:rPr>
        <w:t xml:space="preserve">    《室内环境消毒杀菌服务能力评价规范》</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bCs/>
          <w:color w:val="2B2B2B"/>
          <w:kern w:val="0"/>
          <w:sz w:val="32"/>
          <w:szCs w:val="32"/>
          <w:lang w:val="en-US" w:eastAsia="zh-CN" w:bidi="ar"/>
        </w:rPr>
      </w:pPr>
      <w:r>
        <w:rPr>
          <w:rFonts w:hint="eastAsia" w:ascii="仿宋" w:hAnsi="仿宋" w:eastAsia="仿宋" w:cs="仿宋"/>
          <w:b/>
          <w:bCs/>
          <w:color w:val="2B2B2B"/>
          <w:kern w:val="0"/>
          <w:sz w:val="32"/>
          <w:szCs w:val="32"/>
          <w:lang w:val="en-US" w:eastAsia="zh-CN" w:bidi="ar"/>
        </w:rPr>
        <w:t>申请标准参编的企业及编写人员必须具备的条件：</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b/>
          <w:bCs/>
          <w:color w:val="2B2B2B"/>
          <w:kern w:val="0"/>
          <w:sz w:val="28"/>
          <w:szCs w:val="28"/>
          <w:lang w:val="en-US" w:eastAsia="zh-CN" w:bidi="ar"/>
        </w:rPr>
      </w:pPr>
      <w:r>
        <w:rPr>
          <w:rFonts w:hint="eastAsia" w:ascii="仿宋" w:hAnsi="仿宋" w:eastAsia="仿宋" w:cs="仿宋"/>
          <w:b/>
          <w:bCs/>
          <w:color w:val="2B2B2B"/>
          <w:kern w:val="0"/>
          <w:sz w:val="28"/>
          <w:szCs w:val="28"/>
          <w:lang w:val="en-US" w:eastAsia="zh-CN" w:bidi="ar"/>
        </w:rPr>
        <w:t>参编单位：</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460" w:lineRule="exact"/>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行业内相关企业，重视标准化工作，有高度的责任心；</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460" w:lineRule="exact"/>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愿意承担开展标准化工作所需的资金、技术和人力支持。将按负责参编单位排序收取相应经费，用于标准编制中相关会议、调研、咨询、发布，以及标准宣贯落地等工作。</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b/>
          <w:bCs/>
          <w:color w:val="2B2B2B"/>
          <w:kern w:val="0"/>
          <w:sz w:val="28"/>
          <w:szCs w:val="28"/>
          <w:lang w:val="en-US" w:eastAsia="zh-CN" w:bidi="ar"/>
        </w:rPr>
      </w:pPr>
      <w:r>
        <w:rPr>
          <w:rFonts w:hint="eastAsia" w:ascii="仿宋" w:hAnsi="仿宋" w:eastAsia="仿宋" w:cs="仿宋"/>
          <w:b/>
          <w:bCs/>
          <w:color w:val="2B2B2B"/>
          <w:kern w:val="0"/>
          <w:sz w:val="28"/>
          <w:szCs w:val="28"/>
          <w:lang w:val="en-US" w:eastAsia="zh-CN" w:bidi="ar"/>
        </w:rPr>
        <w:t>编写人员：</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具有扎实的专业知识和丰富的实践经验；</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460" w:lineRule="exact"/>
        <w:ind w:leftChars="0"/>
        <w:jc w:val="left"/>
        <w:textAlignment w:val="auto"/>
        <w:rPr>
          <w:rFonts w:hint="default"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有较好的文字表达和组织协调能力；</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460" w:lineRule="exact"/>
        <w:ind w:leftChars="0"/>
        <w:jc w:val="left"/>
        <w:textAlignment w:val="auto"/>
        <w:rPr>
          <w:rFonts w:hint="default"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熟悉标准编写的有关规定；</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460" w:lineRule="exact"/>
        <w:ind w:leftChars="0"/>
        <w:jc w:val="left"/>
        <w:textAlignment w:val="auto"/>
        <w:rPr>
          <w:rFonts w:hint="default"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有充足的时间保障全过程参与；</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bCs/>
          <w:color w:val="2B2B2B"/>
          <w:kern w:val="0"/>
          <w:sz w:val="32"/>
          <w:szCs w:val="32"/>
          <w:lang w:val="en-US" w:eastAsia="zh-CN" w:bidi="ar"/>
        </w:rPr>
      </w:pPr>
      <w:r>
        <w:rPr>
          <w:rFonts w:hint="eastAsia" w:ascii="仿宋" w:hAnsi="仿宋" w:eastAsia="仿宋" w:cs="仿宋"/>
          <w:b/>
          <w:bCs/>
          <w:color w:val="2B2B2B"/>
          <w:kern w:val="0"/>
          <w:sz w:val="32"/>
          <w:szCs w:val="32"/>
          <w:lang w:val="en-US" w:eastAsia="zh-CN" w:bidi="ar"/>
        </w:rPr>
        <w:t>参编单位及编写人员享有以下权利：</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参与标准制修订，将在标准前言署上单位名称和编写人姓名；</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标准发布后，将免费获取所参与制修订的正式标准文本一份；</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标准制修订后，将优先获得本标准修订的权利；</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参与标准制修订，将优先获得中机维协环保分会标准化起草工作组资料、相关信息及其它服务；</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bCs/>
          <w:color w:val="2B2B2B"/>
          <w:kern w:val="0"/>
          <w:sz w:val="32"/>
          <w:szCs w:val="32"/>
          <w:lang w:val="en-US" w:eastAsia="zh-CN" w:bidi="ar"/>
        </w:rPr>
      </w:pPr>
      <w:r>
        <w:rPr>
          <w:rFonts w:hint="eastAsia" w:ascii="仿宋" w:hAnsi="仿宋" w:eastAsia="仿宋" w:cs="仿宋"/>
          <w:b/>
          <w:bCs/>
          <w:color w:val="2B2B2B"/>
          <w:kern w:val="0"/>
          <w:sz w:val="32"/>
          <w:szCs w:val="32"/>
          <w:lang w:val="en-US" w:eastAsia="zh-CN" w:bidi="ar"/>
        </w:rPr>
        <w:t>四、参编单位及编写人员将承担以下义务</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1、服从中机维协环保分会标准化起草工作组的领导，按时完成指定标准的各个阶段任务；</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2、保证标准技术指标的国内先进性、科学性；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3、保证标准的实用性和可操作性；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4、充分发表意见，保证该标准的成熟性；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bCs/>
          <w:color w:val="2B2B2B"/>
          <w:kern w:val="0"/>
          <w:sz w:val="32"/>
          <w:szCs w:val="32"/>
          <w:lang w:val="en-US" w:eastAsia="zh-CN" w:bidi="ar"/>
        </w:rPr>
      </w:pPr>
      <w:r>
        <w:rPr>
          <w:rFonts w:hint="eastAsia" w:ascii="仿宋" w:hAnsi="仿宋" w:eastAsia="仿宋" w:cs="仿宋"/>
          <w:b/>
          <w:bCs/>
          <w:color w:val="2B2B2B"/>
          <w:kern w:val="0"/>
          <w:sz w:val="32"/>
          <w:szCs w:val="32"/>
          <w:lang w:val="en-US" w:eastAsia="zh-CN" w:bidi="ar"/>
        </w:rPr>
        <w:t>五、报名时间：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报名截止时间：2020年5月15日</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left"/>
        <w:textAlignment w:val="auto"/>
        <w:rPr>
          <w:rFonts w:hint="default" w:ascii="仿宋" w:hAnsi="仿宋" w:eastAsia="仿宋" w:cs="仿宋"/>
          <w:b/>
          <w:bCs/>
          <w:color w:val="2B2B2B"/>
          <w:kern w:val="0"/>
          <w:sz w:val="32"/>
          <w:szCs w:val="32"/>
          <w:lang w:val="en-US" w:eastAsia="zh-CN" w:bidi="ar"/>
        </w:rPr>
      </w:pPr>
      <w:r>
        <w:rPr>
          <w:rFonts w:hint="eastAsia" w:ascii="仿宋" w:hAnsi="仿宋" w:eastAsia="仿宋" w:cs="仿宋"/>
          <w:b/>
          <w:bCs/>
          <w:color w:val="2B2B2B"/>
          <w:kern w:val="0"/>
          <w:sz w:val="32"/>
          <w:szCs w:val="32"/>
          <w:lang w:val="en-US" w:eastAsia="zh-CN" w:bidi="ar"/>
        </w:rPr>
        <w:t>六、报名方式：</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申请承担以上项目编写工作的单位必须认真填写标准参编单位回执表并加盖公章，于2020年5月15日前发送至中机维协环保分会标准化起草工作组（回执表见附件）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jc w:val="left"/>
        <w:textAlignment w:val="auto"/>
        <w:rPr>
          <w:rFonts w:hint="default" w:ascii="仿宋" w:hAnsi="仿宋" w:eastAsia="仿宋" w:cs="仿宋"/>
          <w:color w:val="2B2B2B"/>
          <w:kern w:val="0"/>
          <w:sz w:val="28"/>
          <w:szCs w:val="28"/>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中机维协环保分会标准化起草工作组联系方式：</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firstLine="560" w:firstLineChars="200"/>
        <w:jc w:val="left"/>
        <w:textAlignment w:val="auto"/>
        <w:rPr>
          <w:rFonts w:hint="default"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师烁博：  13601107691</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程林静：  15032719900</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潘  磊：  13910638365</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电子邮箱：</w:t>
      </w:r>
      <w:r>
        <w:rPr>
          <w:rFonts w:hint="eastAsia" w:ascii="仿宋" w:hAnsi="仿宋" w:eastAsia="仿宋" w:cs="仿宋"/>
          <w:color w:val="2B2B2B"/>
          <w:kern w:val="0"/>
          <w:sz w:val="28"/>
          <w:szCs w:val="28"/>
          <w:lang w:val="en-US" w:eastAsia="zh-CN" w:bidi="ar"/>
        </w:rPr>
        <w:fldChar w:fldCharType="begin"/>
      </w:r>
      <w:r>
        <w:rPr>
          <w:rFonts w:hint="eastAsia" w:ascii="仿宋" w:hAnsi="仿宋" w:eastAsia="仿宋" w:cs="仿宋"/>
          <w:color w:val="2B2B2B"/>
          <w:kern w:val="0"/>
          <w:sz w:val="28"/>
          <w:szCs w:val="28"/>
          <w:lang w:val="en-US" w:eastAsia="zh-CN" w:bidi="ar"/>
        </w:rPr>
        <w:instrText xml:space="preserve"> HYPERLINK "mailto:452245433@qq.com" </w:instrText>
      </w:r>
      <w:r>
        <w:rPr>
          <w:rFonts w:hint="eastAsia" w:ascii="仿宋" w:hAnsi="仿宋" w:eastAsia="仿宋" w:cs="仿宋"/>
          <w:color w:val="2B2B2B"/>
          <w:kern w:val="0"/>
          <w:sz w:val="28"/>
          <w:szCs w:val="28"/>
          <w:lang w:val="en-US" w:eastAsia="zh-CN" w:bidi="ar"/>
        </w:rPr>
        <w:fldChar w:fldCharType="separate"/>
      </w:r>
      <w:r>
        <w:rPr>
          <w:rStyle w:val="7"/>
          <w:rFonts w:hint="eastAsia" w:ascii="仿宋" w:hAnsi="仿宋" w:eastAsia="仿宋" w:cs="仿宋"/>
          <w:color w:val="2B2B2B"/>
          <w:kern w:val="0"/>
          <w:sz w:val="28"/>
          <w:szCs w:val="28"/>
          <w:lang w:val="en-US" w:eastAsia="zh-CN" w:bidi="ar"/>
        </w:rPr>
        <w:t>452245433@qq.com</w:t>
      </w:r>
      <w:r>
        <w:rPr>
          <w:rFonts w:hint="eastAsia" w:ascii="仿宋" w:hAnsi="仿宋" w:eastAsia="仿宋" w:cs="仿宋"/>
          <w:color w:val="2B2B2B"/>
          <w:kern w:val="0"/>
          <w:sz w:val="28"/>
          <w:szCs w:val="28"/>
          <w:lang w:val="en-US" w:eastAsia="zh-CN" w:bidi="ar"/>
        </w:rPr>
        <w:fldChar w:fldCharType="end"/>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firstLineChars="200"/>
        <w:jc w:val="left"/>
        <w:textAlignment w:val="auto"/>
        <w:rPr>
          <w:rFonts w:hint="default" w:ascii="仿宋" w:hAnsi="仿宋" w:eastAsia="仿宋" w:cs="仿宋"/>
          <w:color w:val="2B2B2B"/>
          <w:kern w:val="0"/>
          <w:sz w:val="28"/>
          <w:szCs w:val="28"/>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firstLineChars="200"/>
        <w:jc w:val="left"/>
        <w:textAlignment w:val="auto"/>
        <w:rPr>
          <w:rFonts w:hint="default" w:ascii="仿宋" w:hAnsi="仿宋" w:eastAsia="仿宋" w:cs="仿宋"/>
          <w:color w:val="2B2B2B"/>
          <w:kern w:val="0"/>
          <w:sz w:val="28"/>
          <w:szCs w:val="28"/>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 xml:space="preserve">                     中国机电装备维修与改造技术协会环保分会</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leftChars="0" w:firstLine="560" w:firstLineChars="200"/>
        <w:jc w:val="left"/>
        <w:textAlignment w:val="auto"/>
        <w:rPr>
          <w:rFonts w:hint="eastAsia" w:ascii="仿宋" w:hAnsi="仿宋" w:eastAsia="仿宋" w:cs="仿宋"/>
          <w:color w:val="2B2B2B"/>
          <w:kern w:val="0"/>
          <w:sz w:val="28"/>
          <w:szCs w:val="28"/>
          <w:lang w:val="en-US" w:eastAsia="zh-CN" w:bidi="ar"/>
        </w:rPr>
      </w:pPr>
      <w:bookmarkStart w:id="0" w:name="_GoBack"/>
      <w:bookmarkEnd w:id="0"/>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60" w:lineRule="exact"/>
        <w:ind w:firstLine="5040" w:firstLineChars="1800"/>
        <w:jc w:val="left"/>
        <w:textAlignment w:val="auto"/>
        <w:rPr>
          <w:rFonts w:hint="default" w:ascii="仿宋" w:hAnsi="仿宋" w:eastAsia="仿宋" w:cs="仿宋"/>
          <w:color w:val="2B2B2B"/>
          <w:kern w:val="0"/>
          <w:sz w:val="28"/>
          <w:szCs w:val="28"/>
          <w:lang w:val="en-US" w:eastAsia="zh-CN" w:bidi="ar"/>
        </w:rPr>
      </w:pPr>
      <w:r>
        <w:rPr>
          <w:rFonts w:hint="eastAsia" w:ascii="仿宋" w:hAnsi="仿宋" w:eastAsia="仿宋" w:cs="仿宋"/>
          <w:color w:val="2B2B2B"/>
          <w:kern w:val="0"/>
          <w:sz w:val="28"/>
          <w:szCs w:val="28"/>
          <w:lang w:val="en-US" w:eastAsia="zh-CN" w:bidi="ar"/>
        </w:rPr>
        <w:t>2020年4月15日</w:t>
      </w:r>
    </w:p>
    <w:p>
      <w:pPr>
        <w:keepNext w:val="0"/>
        <w:keepLines w:val="0"/>
        <w:widowControl/>
        <w:suppressLineNumbers w:val="0"/>
        <w:jc w:val="left"/>
        <w:rPr>
          <w:rFonts w:hint="default" w:ascii="仿宋" w:hAnsi="仿宋" w:eastAsia="仿宋" w:cs="仿宋"/>
          <w:b/>
          <w:bCs/>
          <w:color w:val="2B2B2B"/>
          <w:kern w:val="0"/>
          <w:sz w:val="48"/>
          <w:szCs w:val="48"/>
          <w:lang w:val="en-US" w:eastAsia="zh-CN" w:bidi="ar"/>
        </w:rPr>
      </w:pPr>
    </w:p>
    <w:p>
      <w:pPr>
        <w:rPr>
          <w:rFonts w:ascii="黑体" w:hAnsi="黑体" w:eastAsia="楷体"/>
          <w:color w:val="000000" w:themeColor="text1"/>
          <w:sz w:val="28"/>
          <w:szCs w:val="28"/>
          <w14:textFill>
            <w14:solidFill>
              <w14:schemeClr w14:val="tx1"/>
            </w14:solidFill>
          </w14:textFill>
        </w:rPr>
      </w:pPr>
      <w:r>
        <w:rPr>
          <w:rFonts w:hint="eastAsia" w:ascii="黑体" w:hAnsi="黑体" w:eastAsia="楷体"/>
          <w:color w:val="000000" w:themeColor="text1"/>
          <w:sz w:val="28"/>
          <w:szCs w:val="28"/>
          <w14:textFill>
            <w14:solidFill>
              <w14:schemeClr w14:val="tx1"/>
            </w14:solidFill>
          </w14:textFill>
        </w:rPr>
        <w:t>附件：</w:t>
      </w:r>
    </w:p>
    <w:p>
      <w:pPr>
        <w:spacing w:afterLines="50"/>
        <w:jc w:val="center"/>
        <w:rPr>
          <w:rFonts w:ascii="Heiti SC Medium" w:hAnsi="Heiti SC Medium" w:eastAsia="Heiti SC Medium" w:cs="Times New Roman"/>
          <w:color w:val="000000" w:themeColor="text1"/>
          <w:sz w:val="28"/>
          <w:szCs w:val="28"/>
          <w14:textFill>
            <w14:solidFill>
              <w14:schemeClr w14:val="tx1"/>
            </w14:solidFill>
          </w14:textFill>
        </w:rPr>
      </w:pPr>
      <w:r>
        <w:rPr>
          <w:rFonts w:ascii="Heiti SC Medium" w:hAnsi="Heiti SC Medium" w:eastAsia="Heiti SC Medium" w:cs="Times New Roman"/>
          <w:color w:val="000000" w:themeColor="text1"/>
          <w:sz w:val="28"/>
          <w:szCs w:val="28"/>
          <w14:textFill>
            <w14:solidFill>
              <w14:schemeClr w14:val="tx1"/>
            </w14:solidFill>
          </w14:textFill>
        </w:rPr>
        <w:t>《</w:t>
      </w:r>
      <w:r>
        <w:rPr>
          <w:rFonts w:hint="eastAsia" w:ascii="Heiti SC Medium" w:hAnsi="Heiti SC Medium" w:eastAsia="Heiti SC Medium" w:cs="Times New Roman"/>
          <w:color w:val="000000" w:themeColor="text1"/>
          <w:sz w:val="28"/>
          <w:szCs w:val="28"/>
          <w14:textFill>
            <w14:solidFill>
              <w14:schemeClr w14:val="tx1"/>
            </w14:solidFill>
          </w14:textFill>
        </w:rPr>
        <w:t>团体标准参编单位申请书</w:t>
      </w:r>
      <w:r>
        <w:rPr>
          <w:rFonts w:ascii="Heiti SC Medium" w:hAnsi="Heiti SC Medium" w:eastAsia="Heiti SC Medium" w:cs="Times New Roman"/>
          <w:color w:val="000000" w:themeColor="text1"/>
          <w:sz w:val="28"/>
          <w:szCs w:val="28"/>
          <w14:textFill>
            <w14:solidFill>
              <w14:schemeClr w14:val="tx1"/>
            </w14:solidFill>
          </w14:textFill>
        </w:rPr>
        <w:t>》</w:t>
      </w:r>
    </w:p>
    <w:p>
      <w:pPr>
        <w:spacing w:afterLines="50"/>
        <w:jc w:val="both"/>
        <w:rPr>
          <w:rFonts w:ascii="楷体" w:hAnsi="楷体" w:eastAsia="楷体" w:cs="Times New Roman"/>
          <w:color w:val="000000" w:themeColor="text1"/>
          <w14:textFill>
            <w14:solidFill>
              <w14:schemeClr w14:val="tx1"/>
            </w14:solidFill>
          </w14:textFill>
        </w:rPr>
      </w:pPr>
      <w:r>
        <w:rPr>
          <w:rFonts w:hint="eastAsia" w:ascii="楷体" w:hAnsi="楷体" w:eastAsia="楷体" w:cs="Times New Roman"/>
          <w:color w:val="000000" w:themeColor="text1"/>
          <w:lang w:val="en-US" w:eastAsia="zh-CN"/>
          <w14:textFill>
            <w14:solidFill>
              <w14:schemeClr w14:val="tx1"/>
            </w14:solidFill>
          </w14:textFill>
        </w:rPr>
        <w:t>中国机电装备维修与改造技术协会环保分会</w:t>
      </w:r>
      <w:r>
        <w:rPr>
          <w:rFonts w:hint="eastAsia" w:ascii="楷体" w:hAnsi="楷体" w:eastAsia="楷体" w:cs="Times New Roman"/>
          <w:color w:val="000000" w:themeColor="text1"/>
          <w14:textFill>
            <w14:solidFill>
              <w14:schemeClr w14:val="tx1"/>
            </w14:solidFill>
          </w14:textFill>
        </w:rPr>
        <w:t>：</w:t>
      </w:r>
    </w:p>
    <w:p>
      <w:pPr>
        <w:ind w:firstLine="420" w:firstLineChars="200"/>
        <w:rPr>
          <w:rFonts w:ascii="楷体" w:hAnsi="楷体" w:eastAsia="楷体"/>
        </w:rPr>
      </w:pPr>
      <w:r>
        <w:rPr>
          <w:rFonts w:hint="eastAsia" w:ascii="楷体" w:hAnsi="楷体" w:eastAsia="楷体" w:cs="Times New Roman"/>
          <w:color w:val="000000" w:themeColor="text1"/>
          <w14:textFill>
            <w14:solidFill>
              <w14:schemeClr w14:val="tx1"/>
            </w14:solidFill>
          </w14:textFill>
        </w:rPr>
        <w:t>我单位申请自愿加入</w:t>
      </w:r>
      <w:r>
        <w:rPr>
          <w:rFonts w:hint="eastAsia" w:ascii="楷体" w:hAnsi="楷体" w:eastAsia="楷体"/>
        </w:rPr>
        <w:t xml:space="preserve">团体标准《 </w:t>
      </w:r>
      <w:r>
        <w:rPr>
          <w:rFonts w:hint="eastAsia" w:ascii="楷体" w:hAnsi="楷体" w:eastAsia="楷体"/>
          <w:lang w:val="en-US" w:eastAsia="zh-CN"/>
        </w:rPr>
        <w:t>室内环境消毒杀菌服务能力评价规范</w:t>
      </w:r>
      <w:r>
        <w:rPr>
          <w:rFonts w:hint="eastAsia" w:ascii="楷体" w:hAnsi="楷体" w:eastAsia="楷体"/>
        </w:rPr>
        <w:t>》编制组，推荐下列人员作为标准参与起草人，具体情况如下：</w:t>
      </w:r>
    </w:p>
    <w:tbl>
      <w:tblPr>
        <w:tblStyle w:val="5"/>
        <w:tblW w:w="9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276"/>
        <w:gridCol w:w="1276"/>
        <w:gridCol w:w="1417"/>
        <w:gridCol w:w="1276"/>
        <w:gridCol w:w="2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姓名一</w:t>
            </w:r>
          </w:p>
        </w:tc>
        <w:tc>
          <w:tcPr>
            <w:tcW w:w="1276" w:type="dxa"/>
            <w:vAlign w:val="center"/>
          </w:tcPr>
          <w:p>
            <w:pPr>
              <w:adjustRightInd w:val="0"/>
              <w:snapToGrid w:val="0"/>
              <w:ind w:firstLine="480"/>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性别</w:t>
            </w:r>
          </w:p>
        </w:tc>
        <w:tc>
          <w:tcPr>
            <w:tcW w:w="1417"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年龄</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职务</w:t>
            </w:r>
          </w:p>
        </w:tc>
        <w:tc>
          <w:tcPr>
            <w:tcW w:w="1276"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职称</w:t>
            </w:r>
          </w:p>
        </w:tc>
        <w:tc>
          <w:tcPr>
            <w:tcW w:w="1417"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最高学历</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毕业学校</w:t>
            </w:r>
          </w:p>
        </w:tc>
        <w:tc>
          <w:tcPr>
            <w:tcW w:w="1276"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所学专业</w:t>
            </w:r>
          </w:p>
        </w:tc>
        <w:tc>
          <w:tcPr>
            <w:tcW w:w="1417"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有无标准编写经历</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ascii="Times New Roman" w:hAnsi="Times New Roman" w:eastAsia="楷体" w:cs="Times New Roman"/>
                <w:color w:val="000000" w:themeColor="text1"/>
                <w:szCs w:val="20"/>
                <w14:textFill>
                  <w14:solidFill>
                    <w14:schemeClr w14:val="tx1"/>
                  </w14:solidFill>
                </w14:textFill>
              </w:rPr>
              <w:t>联系电话</w:t>
            </w:r>
          </w:p>
        </w:tc>
        <w:tc>
          <w:tcPr>
            <w:tcW w:w="1276"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手机</w:t>
            </w:r>
          </w:p>
        </w:tc>
        <w:tc>
          <w:tcPr>
            <w:tcW w:w="1417"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ascii="Times New Roman" w:hAnsi="Times New Roman" w:eastAsia="楷体" w:cs="Times New Roman"/>
                <w:color w:val="000000" w:themeColor="text1"/>
                <w:szCs w:val="20"/>
                <w14:textFill>
                  <w14:solidFill>
                    <w14:schemeClr w14:val="tx1"/>
                  </w14:solidFill>
                </w14:textFill>
              </w:rPr>
              <w:t>E-mail</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1622" w:type="dxa"/>
            <w:vAlign w:val="center"/>
          </w:tcPr>
          <w:p>
            <w:pPr>
              <w:adjustRightInd w:val="0"/>
              <w:snapToGrid w:val="0"/>
              <w:jc w:val="center"/>
              <w:rPr>
                <w:rFonts w:hint="eastAsia"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技术工作</w:t>
            </w:r>
          </w:p>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简</w:t>
            </w:r>
            <w:r>
              <w:rPr>
                <w:rFonts w:hint="eastAsia" w:ascii="Times New Roman" w:hAnsi="Times New Roman" w:eastAsia="楷体" w:cs="Times New Roman"/>
                <w:color w:val="000000" w:themeColor="text1"/>
                <w:szCs w:val="20"/>
                <w:lang w:val="en-US" w:eastAsia="zh-CN"/>
                <w14:textFill>
                  <w14:solidFill>
                    <w14:schemeClr w14:val="tx1"/>
                  </w14:solidFill>
                </w14:textFill>
              </w:rPr>
              <w:t xml:space="preserve"> </w:t>
            </w:r>
            <w:r>
              <w:rPr>
                <w:rFonts w:hint="eastAsia" w:ascii="Times New Roman" w:hAnsi="Times New Roman" w:eastAsia="楷体" w:cs="Times New Roman"/>
                <w:color w:val="000000" w:themeColor="text1"/>
                <w:szCs w:val="20"/>
                <w14:textFill>
                  <w14:solidFill>
                    <w14:schemeClr w14:val="tx1"/>
                  </w14:solidFill>
                </w14:textFill>
              </w:rPr>
              <w:t>历</w:t>
            </w:r>
          </w:p>
        </w:tc>
        <w:tc>
          <w:tcPr>
            <w:tcW w:w="7910" w:type="dxa"/>
            <w:gridSpan w:val="5"/>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80"/>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姓名二</w:t>
            </w:r>
          </w:p>
        </w:tc>
        <w:tc>
          <w:tcPr>
            <w:tcW w:w="1276" w:type="dxa"/>
            <w:vAlign w:val="center"/>
          </w:tcPr>
          <w:p>
            <w:pPr>
              <w:adjustRightInd w:val="0"/>
              <w:snapToGrid w:val="0"/>
              <w:ind w:firstLine="480"/>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性别</w:t>
            </w:r>
          </w:p>
        </w:tc>
        <w:tc>
          <w:tcPr>
            <w:tcW w:w="1417" w:type="dxa"/>
            <w:vAlign w:val="center"/>
          </w:tcPr>
          <w:p>
            <w:pPr>
              <w:adjustRightInd w:val="0"/>
              <w:snapToGrid w:val="0"/>
              <w:ind w:firstLine="480"/>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年龄</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职务</w:t>
            </w:r>
          </w:p>
        </w:tc>
        <w:tc>
          <w:tcPr>
            <w:tcW w:w="1276"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职称</w:t>
            </w:r>
          </w:p>
        </w:tc>
        <w:tc>
          <w:tcPr>
            <w:tcW w:w="1417"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最高学历</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毕业学校</w:t>
            </w:r>
          </w:p>
        </w:tc>
        <w:tc>
          <w:tcPr>
            <w:tcW w:w="1276"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所学专业</w:t>
            </w:r>
          </w:p>
        </w:tc>
        <w:tc>
          <w:tcPr>
            <w:tcW w:w="1417"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有无标准编写经历</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2"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ascii="Times New Roman" w:hAnsi="Times New Roman" w:eastAsia="楷体" w:cs="Times New Roman"/>
                <w:color w:val="000000" w:themeColor="text1"/>
                <w:szCs w:val="20"/>
                <w14:textFill>
                  <w14:solidFill>
                    <w14:schemeClr w14:val="tx1"/>
                  </w14:solidFill>
                </w14:textFill>
              </w:rPr>
              <w:t>联系电话</w:t>
            </w:r>
          </w:p>
        </w:tc>
        <w:tc>
          <w:tcPr>
            <w:tcW w:w="1276"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手机</w:t>
            </w:r>
          </w:p>
        </w:tc>
        <w:tc>
          <w:tcPr>
            <w:tcW w:w="1417"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c>
          <w:tcPr>
            <w:tcW w:w="1276" w:type="dxa"/>
            <w:vAlign w:val="center"/>
          </w:tcPr>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ascii="Times New Roman" w:hAnsi="Times New Roman" w:eastAsia="楷体" w:cs="Times New Roman"/>
                <w:color w:val="000000" w:themeColor="text1"/>
                <w:szCs w:val="20"/>
                <w14:textFill>
                  <w14:solidFill>
                    <w14:schemeClr w14:val="tx1"/>
                  </w14:solidFill>
                </w14:textFill>
              </w:rPr>
              <w:t>E-mail</w:t>
            </w:r>
          </w:p>
        </w:tc>
        <w:tc>
          <w:tcPr>
            <w:tcW w:w="2665" w:type="dxa"/>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1622" w:type="dxa"/>
            <w:vAlign w:val="center"/>
          </w:tcPr>
          <w:p>
            <w:pPr>
              <w:adjustRightInd w:val="0"/>
              <w:snapToGrid w:val="0"/>
              <w:jc w:val="center"/>
              <w:rPr>
                <w:rFonts w:hint="eastAsia"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技术工作</w:t>
            </w:r>
          </w:p>
          <w:p>
            <w:pPr>
              <w:adjustRightInd w:val="0"/>
              <w:snapToGrid w:val="0"/>
              <w:jc w:val="center"/>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14:textFill>
                  <w14:solidFill>
                    <w14:schemeClr w14:val="tx1"/>
                  </w14:solidFill>
                </w14:textFill>
              </w:rPr>
              <w:t>简</w:t>
            </w:r>
            <w:r>
              <w:rPr>
                <w:rFonts w:hint="eastAsia" w:ascii="Times New Roman" w:hAnsi="Times New Roman" w:eastAsia="楷体" w:cs="Times New Roman"/>
                <w:color w:val="000000" w:themeColor="text1"/>
                <w:szCs w:val="20"/>
                <w:lang w:val="en-US" w:eastAsia="zh-CN"/>
                <w14:textFill>
                  <w14:solidFill>
                    <w14:schemeClr w14:val="tx1"/>
                  </w14:solidFill>
                </w14:textFill>
              </w:rPr>
              <w:t xml:space="preserve"> </w:t>
            </w:r>
            <w:r>
              <w:rPr>
                <w:rFonts w:hint="eastAsia" w:ascii="Times New Roman" w:hAnsi="Times New Roman" w:eastAsia="楷体" w:cs="Times New Roman"/>
                <w:color w:val="000000" w:themeColor="text1"/>
                <w:szCs w:val="20"/>
                <w14:textFill>
                  <w14:solidFill>
                    <w14:schemeClr w14:val="tx1"/>
                  </w14:solidFill>
                </w14:textFill>
              </w:rPr>
              <w:t>历</w:t>
            </w:r>
          </w:p>
        </w:tc>
        <w:tc>
          <w:tcPr>
            <w:tcW w:w="7910" w:type="dxa"/>
            <w:gridSpan w:val="5"/>
            <w:vAlign w:val="center"/>
          </w:tcPr>
          <w:p>
            <w:pPr>
              <w:adjustRightInd w:val="0"/>
              <w:snapToGrid w:val="0"/>
              <w:ind w:firstLine="480"/>
              <w:jc w:val="center"/>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80"/>
              <w:rPr>
                <w:rFonts w:ascii="Times New Roman" w:hAnsi="Times New Roman" w:eastAsia="楷体" w:cs="Times New Roman"/>
                <w:color w:val="000000" w:themeColor="text1"/>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9532" w:type="dxa"/>
            <w:gridSpan w:val="6"/>
            <w:vAlign w:val="center"/>
          </w:tcPr>
          <w:p>
            <w:pPr>
              <w:adjustRightInd w:val="0"/>
              <w:snapToGrid w:val="0"/>
              <w:rPr>
                <w:rFonts w:ascii="Times New Roman" w:hAnsi="Times New Roman" w:eastAsia="楷体" w:cs="Times New Roman"/>
                <w:color w:val="000000" w:themeColor="text1"/>
                <w:szCs w:val="20"/>
                <w14:textFill>
                  <w14:solidFill>
                    <w14:schemeClr w14:val="tx1"/>
                  </w14:solidFill>
                </w14:textFill>
              </w:rPr>
            </w:pPr>
            <w:r>
              <w:rPr>
                <w:rFonts w:hint="eastAsia" w:ascii="Times New Roman" w:hAnsi="Times New Roman" w:eastAsia="楷体" w:cs="Times New Roman"/>
                <w:color w:val="000000" w:themeColor="text1"/>
                <w:szCs w:val="20"/>
                <w:lang w:eastAsia="zh-CN"/>
                <w14:textFill>
                  <w14:solidFill>
                    <w14:schemeClr w14:val="tx1"/>
                  </w14:solidFill>
                </w14:textFill>
              </w:rPr>
              <w:t>单位</w:t>
            </w:r>
            <w:r>
              <w:rPr>
                <w:rFonts w:ascii="Times New Roman" w:hAnsi="Times New Roman" w:eastAsia="楷体" w:cs="Times New Roman"/>
                <w:color w:val="000000" w:themeColor="text1"/>
                <w:szCs w:val="20"/>
                <w14:textFill>
                  <w14:solidFill>
                    <w14:schemeClr w14:val="tx1"/>
                  </w14:solidFill>
                </w14:textFill>
              </w:rPr>
              <w:t>意见：</w:t>
            </w:r>
          </w:p>
          <w:p>
            <w:pPr>
              <w:adjustRightInd w:val="0"/>
              <w:snapToGrid w:val="0"/>
              <w:ind w:firstLine="480"/>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80"/>
              <w:rPr>
                <w:rFonts w:ascii="Times New Roman" w:hAnsi="Times New Roman" w:eastAsia="楷体" w:cs="Times New Roman"/>
                <w:color w:val="000000" w:themeColor="text1"/>
                <w:szCs w:val="20"/>
                <w14:textFill>
                  <w14:solidFill>
                    <w14:schemeClr w14:val="tx1"/>
                  </w14:solidFill>
                </w14:textFill>
              </w:rPr>
            </w:pPr>
          </w:p>
          <w:p>
            <w:pPr>
              <w:adjustRightInd w:val="0"/>
              <w:snapToGrid w:val="0"/>
              <w:ind w:firstLine="4200" w:firstLineChars="2000"/>
              <w:rPr>
                <w:rFonts w:ascii="Times New Roman" w:hAnsi="Times New Roman" w:eastAsia="楷体" w:cs="Times New Roman"/>
                <w:color w:val="000000" w:themeColor="text1"/>
                <w:szCs w:val="20"/>
                <w14:textFill>
                  <w14:solidFill>
                    <w14:schemeClr w14:val="tx1"/>
                  </w14:solidFill>
                </w14:textFill>
              </w:rPr>
            </w:pPr>
            <w:r>
              <w:rPr>
                <w:rFonts w:ascii="Times New Roman" w:hAnsi="Times New Roman" w:eastAsia="楷体" w:cs="Times New Roman"/>
                <w:color w:val="000000" w:themeColor="text1"/>
                <w:szCs w:val="20"/>
                <w14:textFill>
                  <w14:solidFill>
                    <w14:schemeClr w14:val="tx1"/>
                  </w14:solidFill>
                </w14:textFill>
              </w:rPr>
              <w:t>（加盖公章）</w:t>
            </w:r>
            <w:r>
              <w:rPr>
                <w:rFonts w:hint="eastAsia" w:ascii="Times New Roman" w:hAnsi="Times New Roman" w:eastAsia="楷体" w:cs="Times New Roman"/>
                <w:color w:val="000000" w:themeColor="text1"/>
                <w:szCs w:val="20"/>
                <w:lang w:val="en-US" w:eastAsia="zh-CN"/>
                <w14:textFill>
                  <w14:solidFill>
                    <w14:schemeClr w14:val="tx1"/>
                  </w14:solidFill>
                </w14:textFill>
              </w:rPr>
              <w:t xml:space="preserve">    </w:t>
            </w:r>
            <w:r>
              <w:rPr>
                <w:rFonts w:ascii="Times New Roman" w:hAnsi="Times New Roman" w:eastAsia="楷体" w:cs="Times New Roman"/>
                <w:color w:val="000000" w:themeColor="text1"/>
                <w:szCs w:val="20"/>
                <w14:textFill>
                  <w14:solidFill>
                    <w14:schemeClr w14:val="tx1"/>
                  </w14:solidFill>
                </w14:textFill>
              </w:rPr>
              <w:t>年</w:t>
            </w:r>
            <w:r>
              <w:rPr>
                <w:rFonts w:hint="eastAsia" w:ascii="Times New Roman" w:hAnsi="Times New Roman" w:eastAsia="楷体" w:cs="Times New Roman"/>
                <w:color w:val="000000" w:themeColor="text1"/>
                <w:szCs w:val="20"/>
                <w:lang w:val="en-US" w:eastAsia="zh-CN"/>
                <w14:textFill>
                  <w14:solidFill>
                    <w14:schemeClr w14:val="tx1"/>
                  </w14:solidFill>
                </w14:textFill>
              </w:rPr>
              <w:t xml:space="preserve">  </w:t>
            </w:r>
            <w:r>
              <w:rPr>
                <w:rFonts w:ascii="Times New Roman" w:hAnsi="Times New Roman" w:eastAsia="楷体" w:cs="Times New Roman"/>
                <w:color w:val="000000" w:themeColor="text1"/>
                <w:szCs w:val="20"/>
                <w14:textFill>
                  <w14:solidFill>
                    <w14:schemeClr w14:val="tx1"/>
                  </w14:solidFill>
                </w14:textFill>
              </w:rPr>
              <w:t>月</w:t>
            </w:r>
            <w:r>
              <w:rPr>
                <w:rFonts w:hint="eastAsia" w:ascii="Times New Roman" w:hAnsi="Times New Roman" w:eastAsia="楷体" w:cs="Times New Roman"/>
                <w:color w:val="000000" w:themeColor="text1"/>
                <w:szCs w:val="20"/>
                <w:lang w:val="en-US" w:eastAsia="zh-CN"/>
                <w14:textFill>
                  <w14:solidFill>
                    <w14:schemeClr w14:val="tx1"/>
                  </w14:solidFill>
                </w14:textFill>
              </w:rPr>
              <w:t xml:space="preserve">   </w:t>
            </w:r>
            <w:r>
              <w:rPr>
                <w:rFonts w:ascii="Times New Roman" w:hAnsi="Times New Roman" w:eastAsia="楷体" w:cs="Times New Roman"/>
                <w:color w:val="000000" w:themeColor="text1"/>
                <w:szCs w:val="20"/>
                <w14:textFill>
                  <w14:solidFill>
                    <w14:schemeClr w14:val="tx1"/>
                  </w14:solidFill>
                </w14:textFill>
              </w:rPr>
              <w:t>日</w:t>
            </w:r>
          </w:p>
        </w:tc>
      </w:tr>
    </w:tbl>
    <w:p>
      <w:pPr>
        <w:ind w:firstLine="420" w:firstLineChars="200"/>
        <w:rPr>
          <w:rFonts w:ascii="楷体" w:hAnsi="楷体" w:eastAsia="楷体"/>
          <w:color w:val="000000" w:themeColor="text1"/>
          <w14:textFill>
            <w14:solidFill>
              <w14:schemeClr w14:val="tx1"/>
            </w14:solidFill>
          </w14:textFill>
        </w:rPr>
      </w:pPr>
      <w:r>
        <w:rPr>
          <w:rFonts w:hint="eastAsia" w:ascii="楷体" w:hAnsi="楷体" w:eastAsia="楷体" w:cs="Times New Roman"/>
          <w:color w:val="000000" w:themeColor="text1"/>
          <w14:textFill>
            <w14:solidFill>
              <w14:schemeClr w14:val="tx1"/>
            </w14:solidFill>
          </w14:textFill>
        </w:rPr>
        <w:t>为保证标准研制工作的连续性和一致性，请各有意申请标准编制的单位报送</w:t>
      </w:r>
      <w:r>
        <w:rPr>
          <w:rFonts w:hint="eastAsia" w:ascii="楷体" w:hAnsi="楷体" w:eastAsia="楷体"/>
          <w:color w:val="000000" w:themeColor="text1"/>
          <w14:textFill>
            <w14:solidFill>
              <w14:schemeClr w14:val="tx1"/>
            </w14:solidFill>
          </w14:textFill>
        </w:rPr>
        <w:t xml:space="preserve">固定参编人员，无特殊情况，整个标准研制工作过程中将不作参编人员的变动。 </w:t>
      </w:r>
    </w:p>
    <w:p>
      <w:pPr>
        <w:ind w:firstLine="3045" w:firstLineChars="1450"/>
        <w:rPr>
          <w:rFonts w:ascii="楷体" w:hAnsi="楷体" w:eastAsia="楷体"/>
          <w:color w:val="000000" w:themeColor="text1"/>
          <w14:textFill>
            <w14:solidFill>
              <w14:schemeClr w14:val="tx1"/>
            </w14:solidFill>
          </w14:textFill>
        </w:rPr>
      </w:pPr>
      <w:r>
        <w:rPr>
          <w:rFonts w:hint="eastAsia" w:ascii="楷体" w:hAnsi="楷体" w:eastAsia="楷体"/>
          <w:color w:val="000000" w:themeColor="text1"/>
          <w14:textFill>
            <w14:solidFill>
              <w14:schemeClr w14:val="tx1"/>
            </w14:solidFill>
          </w14:textFill>
        </w:rPr>
        <w:t>参编单位（盖章）：</w:t>
      </w:r>
    </w:p>
    <w:p>
      <w:pPr>
        <w:ind w:right="-914"/>
        <w:jc w:val="center"/>
        <w:rPr>
          <w:rFonts w:hint="default" w:ascii="仿宋" w:hAnsi="仿宋" w:eastAsia="仿宋" w:cs="仿宋"/>
          <w:b/>
          <w:bCs/>
          <w:color w:val="2B2B2B"/>
          <w:kern w:val="0"/>
          <w:sz w:val="48"/>
          <w:szCs w:val="48"/>
          <w:lang w:val="en-US" w:eastAsia="zh-CN" w:bidi="ar"/>
        </w:rPr>
      </w:pPr>
      <w:r>
        <w:rPr>
          <w:rFonts w:hint="eastAsia" w:ascii="楷体" w:hAnsi="楷体" w:eastAsia="楷体"/>
          <w:color w:val="000000" w:themeColor="text1"/>
          <w:lang w:val="en-US" w:eastAsia="zh-CN"/>
          <w14:textFill>
            <w14:solidFill>
              <w14:schemeClr w14:val="tx1"/>
            </w14:solidFill>
          </w14:textFill>
        </w:rPr>
        <w:t xml:space="preserve">    </w:t>
      </w:r>
      <w:r>
        <w:rPr>
          <w:rFonts w:hint="eastAsia" w:ascii="楷体" w:hAnsi="楷体" w:eastAsia="楷体"/>
          <w:color w:val="000000" w:themeColor="text1"/>
          <w14:textFill>
            <w14:solidFill>
              <w14:schemeClr w14:val="tx1"/>
            </w14:solidFill>
          </w14:textFill>
        </w:rPr>
        <w:t xml:space="preserve">年 </w:t>
      </w:r>
      <w:r>
        <w:rPr>
          <w:rFonts w:hint="eastAsia" w:ascii="楷体" w:hAnsi="楷体" w:eastAsia="楷体"/>
          <w:color w:val="000000" w:themeColor="text1"/>
          <w:lang w:val="en-US" w:eastAsia="zh-CN"/>
          <w14:textFill>
            <w14:solidFill>
              <w14:schemeClr w14:val="tx1"/>
            </w14:solidFill>
          </w14:textFill>
        </w:rPr>
        <w:t xml:space="preserve">  </w:t>
      </w:r>
      <w:r>
        <w:rPr>
          <w:rFonts w:hint="eastAsia" w:ascii="楷体" w:hAnsi="楷体" w:eastAsia="楷体"/>
          <w:color w:val="000000" w:themeColor="text1"/>
          <w14:textFill>
            <w14:solidFill>
              <w14:schemeClr w14:val="tx1"/>
            </w14:solidFill>
          </w14:textFill>
        </w:rPr>
        <w:t>月</w:t>
      </w:r>
      <w:r>
        <w:rPr>
          <w:rFonts w:hint="eastAsia" w:ascii="楷体" w:hAnsi="楷体" w:eastAsia="楷体"/>
          <w:color w:val="000000" w:themeColor="text1"/>
          <w:lang w:val="en-US" w:eastAsia="zh-CN"/>
          <w14:textFill>
            <w14:solidFill>
              <w14:schemeClr w14:val="tx1"/>
            </w14:solidFill>
          </w14:textFill>
        </w:rPr>
        <w:t xml:space="preserve">  </w:t>
      </w:r>
      <w:r>
        <w:rPr>
          <w:rFonts w:hint="eastAsia" w:ascii="楷体" w:hAnsi="楷体" w:eastAsia="楷体"/>
          <w:color w:val="000000" w:themeColor="text1"/>
          <w14:textFill>
            <w14:solidFill>
              <w14:schemeClr w14:val="tx1"/>
            </w14:solidFill>
          </w14:textFill>
        </w:rPr>
        <w:t xml:space="preserve"> 日</w:t>
      </w:r>
    </w:p>
    <w:sectPr>
      <w:headerReference r:id="rId3" w:type="default"/>
      <w:footerReference r:id="rId4" w:type="default"/>
      <w:pgSz w:w="11906" w:h="16838"/>
      <w:pgMar w:top="1327" w:right="1417" w:bottom="132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Heiti SC Medium">
    <w:altName w:val="宋体"/>
    <w:panose1 w:val="00000000000000000000"/>
    <w:charset w:val="80"/>
    <w:family w:val="auto"/>
    <w:pitch w:val="default"/>
    <w:sig w:usb0="00000000" w:usb1="00000000" w:usb2="0000001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0BF83C"/>
    <w:multiLevelType w:val="singleLevel"/>
    <w:tmpl w:val="E00BF83C"/>
    <w:lvl w:ilvl="0" w:tentative="0">
      <w:start w:val="1"/>
      <w:numFmt w:val="decimal"/>
      <w:suff w:val="nothing"/>
      <w:lvlText w:val="%1、"/>
      <w:lvlJc w:val="left"/>
    </w:lvl>
  </w:abstractNum>
  <w:abstractNum w:abstractNumId="1">
    <w:nsid w:val="4470B36D"/>
    <w:multiLevelType w:val="singleLevel"/>
    <w:tmpl w:val="4470B36D"/>
    <w:lvl w:ilvl="0" w:tentative="0">
      <w:start w:val="1"/>
      <w:numFmt w:val="decimal"/>
      <w:suff w:val="nothing"/>
      <w:lvlText w:val="%1、"/>
      <w:lvlJc w:val="left"/>
    </w:lvl>
  </w:abstractNum>
  <w:abstractNum w:abstractNumId="2">
    <w:nsid w:val="457DDB7F"/>
    <w:multiLevelType w:val="singleLevel"/>
    <w:tmpl w:val="457DDB7F"/>
    <w:lvl w:ilvl="0" w:tentative="0">
      <w:start w:val="1"/>
      <w:numFmt w:val="chineseCounting"/>
      <w:suff w:val="nothing"/>
      <w:lvlText w:val="（%1）"/>
      <w:lvlJc w:val="left"/>
      <w:rPr>
        <w:rFonts w:hint="eastAsia"/>
      </w:rPr>
    </w:lvl>
  </w:abstractNum>
  <w:abstractNum w:abstractNumId="3">
    <w:nsid w:val="5376825C"/>
    <w:multiLevelType w:val="singleLevel"/>
    <w:tmpl w:val="5376825C"/>
    <w:lvl w:ilvl="0" w:tentative="0">
      <w:start w:val="1"/>
      <w:numFmt w:val="chineseCounting"/>
      <w:suff w:val="nothing"/>
      <w:lvlText w:val="%1、"/>
      <w:lvlJc w:val="left"/>
      <w:rPr>
        <w:rFonts w:hint="eastAsia"/>
      </w:rPr>
    </w:lvl>
  </w:abstractNum>
  <w:abstractNum w:abstractNumId="4">
    <w:nsid w:val="5574C854"/>
    <w:multiLevelType w:val="singleLevel"/>
    <w:tmpl w:val="5574C854"/>
    <w:lvl w:ilvl="0" w:tentative="0">
      <w:start w:val="1"/>
      <w:numFmt w:val="decimal"/>
      <w:suff w:val="nothing"/>
      <w:lvlText w:val="%1、"/>
      <w:lvlJc w:val="left"/>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471AA"/>
    <w:rsid w:val="03816398"/>
    <w:rsid w:val="0466753B"/>
    <w:rsid w:val="07323D79"/>
    <w:rsid w:val="08553717"/>
    <w:rsid w:val="091A060A"/>
    <w:rsid w:val="0B6218BB"/>
    <w:rsid w:val="11232E7F"/>
    <w:rsid w:val="14080F40"/>
    <w:rsid w:val="14805277"/>
    <w:rsid w:val="15BE57E4"/>
    <w:rsid w:val="174B14BA"/>
    <w:rsid w:val="175134B1"/>
    <w:rsid w:val="17861F21"/>
    <w:rsid w:val="18AB6CE5"/>
    <w:rsid w:val="1C3E20C5"/>
    <w:rsid w:val="1D575102"/>
    <w:rsid w:val="1FD72D0C"/>
    <w:rsid w:val="24B2167E"/>
    <w:rsid w:val="25EB007F"/>
    <w:rsid w:val="28E763C7"/>
    <w:rsid w:val="292956D6"/>
    <w:rsid w:val="29627093"/>
    <w:rsid w:val="2FBF716C"/>
    <w:rsid w:val="304F7E51"/>
    <w:rsid w:val="305469DB"/>
    <w:rsid w:val="32100292"/>
    <w:rsid w:val="33D911A0"/>
    <w:rsid w:val="351173BE"/>
    <w:rsid w:val="36AB2DC2"/>
    <w:rsid w:val="38B9479F"/>
    <w:rsid w:val="3B0F7356"/>
    <w:rsid w:val="40053B21"/>
    <w:rsid w:val="46627BD4"/>
    <w:rsid w:val="48CA5D07"/>
    <w:rsid w:val="48F75E5E"/>
    <w:rsid w:val="494F5E8D"/>
    <w:rsid w:val="4C6B2280"/>
    <w:rsid w:val="4EA30294"/>
    <w:rsid w:val="4ED05A1B"/>
    <w:rsid w:val="508754EA"/>
    <w:rsid w:val="53AD5FF5"/>
    <w:rsid w:val="54E81280"/>
    <w:rsid w:val="55171AE2"/>
    <w:rsid w:val="56DF12A8"/>
    <w:rsid w:val="57C5139A"/>
    <w:rsid w:val="5CFB14E1"/>
    <w:rsid w:val="5F2F1A26"/>
    <w:rsid w:val="5F2F51A9"/>
    <w:rsid w:val="60997120"/>
    <w:rsid w:val="62631ECD"/>
    <w:rsid w:val="627B03EF"/>
    <w:rsid w:val="62F93549"/>
    <w:rsid w:val="638E54A5"/>
    <w:rsid w:val="657F709D"/>
    <w:rsid w:val="65FF34E1"/>
    <w:rsid w:val="663A72E4"/>
    <w:rsid w:val="6693410C"/>
    <w:rsid w:val="67833077"/>
    <w:rsid w:val="684261C4"/>
    <w:rsid w:val="6D8E1F5A"/>
    <w:rsid w:val="6EE654E0"/>
    <w:rsid w:val="6FF37D0B"/>
    <w:rsid w:val="71025CE4"/>
    <w:rsid w:val="72D77B5C"/>
    <w:rsid w:val="74CD6974"/>
    <w:rsid w:val="766E6E15"/>
    <w:rsid w:val="7799229D"/>
    <w:rsid w:val="77E7441B"/>
    <w:rsid w:val="78F02319"/>
    <w:rsid w:val="796929AF"/>
    <w:rsid w:val="7AE82541"/>
    <w:rsid w:val="7C921FCE"/>
    <w:rsid w:val="7FBD7A37"/>
    <w:rsid w:val="7FFA3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Hyperlink"/>
    <w:basedOn w:val="6"/>
    <w:qFormat/>
    <w:uiPriority w:val="0"/>
    <w:rPr>
      <w:color w:val="0000FF"/>
      <w:u w:val="single"/>
    </w:rPr>
  </w:style>
  <w:style w:type="paragraph" w:customStyle="1" w:styleId="8">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2019-09-14T22:15:00Z</dcterms:created>
  <dc:creator>师</dc:creator>
  <cp:lastModifiedBy>Administrator</cp:lastModifiedBy>
  <cp:lastPrinted>2019-10-12T06:57:00Z</cp:lastPrinted>
  <dcterms:modified xsi:type="dcterms:W3CDTF">2020-04-17T07:48:09Z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